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5"/>
        <w:gridCol w:w="665"/>
        <w:gridCol w:w="2266"/>
        <w:gridCol w:w="406"/>
        <w:gridCol w:w="327"/>
        <w:gridCol w:w="1009"/>
        <w:gridCol w:w="429"/>
        <w:gridCol w:w="135"/>
        <w:gridCol w:w="853"/>
        <w:gridCol w:w="426"/>
        <w:gridCol w:w="1021"/>
        <w:gridCol w:w="50"/>
        <w:gridCol w:w="204"/>
      </w:tblGrid>
      <w:tr>
        <w:trPr>
          <w:trHeight w:val="1207" w:hRule="atLeast"/>
        </w:trPr>
        <w:tc>
          <w:tcPr>
            <w:tcW w:w="1835" w:type="dxa"/>
            <w:tcBorders>
              <w:top w:val="nil"/>
              <w:left w:val="nil"/>
            </w:tcBorders>
          </w:tcPr>
          <w:p>
            <w:pPr>
              <w:pStyle w:val="TableParagraph"/>
              <w:ind w:left="8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38289" cy="62179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89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791" w:type="dxa"/>
            <w:gridSpan w:val="12"/>
            <w:shd w:val="clear" w:color="auto" w:fill="006FC0"/>
          </w:tcPr>
          <w:p>
            <w:pPr>
              <w:pStyle w:val="TableParagraph"/>
              <w:ind w:left="4"/>
              <w:rPr>
                <w:rFonts w:ascii="Cambria"/>
                <w:b/>
                <w:sz w:val="44"/>
              </w:rPr>
            </w:pPr>
            <w:r>
              <w:rPr>
                <w:rFonts w:ascii="Cambria"/>
                <w:b/>
                <w:color w:val="FFFFFF"/>
                <w:sz w:val="44"/>
              </w:rPr>
              <w:t>SL-N3A</w:t>
            </w:r>
            <w:r>
              <w:rPr>
                <w:rFonts w:ascii="Cambria"/>
                <w:b/>
                <w:color w:val="FFFFFF"/>
                <w:spacing w:val="-8"/>
                <w:sz w:val="44"/>
              </w:rPr>
              <w:t> </w:t>
            </w:r>
            <w:r>
              <w:rPr>
                <w:rFonts w:ascii="Cambria"/>
                <w:b/>
                <w:color w:val="FFFFFF"/>
                <w:sz w:val="44"/>
              </w:rPr>
              <w:t>Request</w:t>
            </w:r>
            <w:r>
              <w:rPr>
                <w:rFonts w:ascii="Cambria"/>
                <w:b/>
                <w:color w:val="FFFFFF"/>
                <w:spacing w:val="-8"/>
                <w:sz w:val="44"/>
              </w:rPr>
              <w:t> </w:t>
            </w:r>
            <w:r>
              <w:rPr>
                <w:rFonts w:ascii="Cambria"/>
                <w:b/>
                <w:color w:val="FFFFFF"/>
                <w:sz w:val="44"/>
              </w:rPr>
              <w:t>for</w:t>
            </w:r>
            <w:r>
              <w:rPr>
                <w:rFonts w:ascii="Cambria"/>
                <w:b/>
                <w:color w:val="FFFFFF"/>
                <w:spacing w:val="-8"/>
                <w:sz w:val="44"/>
              </w:rPr>
              <w:t> </w:t>
            </w:r>
            <w:r>
              <w:rPr>
                <w:rFonts w:ascii="Cambria"/>
                <w:b/>
                <w:color w:val="FFFFFF"/>
                <w:sz w:val="44"/>
              </w:rPr>
              <w:t>Bristol</w:t>
            </w:r>
            <w:r>
              <w:rPr>
                <w:rFonts w:ascii="Cambria"/>
                <w:b/>
                <w:color w:val="FFFFFF"/>
                <w:spacing w:val="-8"/>
                <w:sz w:val="44"/>
              </w:rPr>
              <w:t> </w:t>
            </w:r>
            <w:r>
              <w:rPr>
                <w:rFonts w:ascii="Cambria"/>
                <w:b/>
                <w:color w:val="FFFFFF"/>
                <w:sz w:val="44"/>
              </w:rPr>
              <w:t>Water</w:t>
            </w:r>
            <w:r>
              <w:rPr>
                <w:rFonts w:ascii="Cambria"/>
                <w:b/>
                <w:color w:val="FFFFFF"/>
                <w:spacing w:val="-8"/>
                <w:sz w:val="44"/>
              </w:rPr>
              <w:t> </w:t>
            </w:r>
            <w:r>
              <w:rPr>
                <w:rFonts w:ascii="Cambria"/>
                <w:b/>
                <w:color w:val="FFFFFF"/>
                <w:sz w:val="44"/>
              </w:rPr>
              <w:t>to Make a Mains Connection</w:t>
            </w:r>
          </w:p>
        </w:tc>
      </w:tr>
      <w:tr>
        <w:trPr>
          <w:trHeight w:val="1048" w:hRule="atLeast"/>
        </w:trPr>
        <w:tc>
          <w:tcPr>
            <w:tcW w:w="9626" w:type="dxa"/>
            <w:gridSpan w:val="13"/>
            <w:shd w:val="clear" w:color="auto" w:fill="DBE4F0"/>
          </w:tcPr>
          <w:p>
            <w:pPr>
              <w:pStyle w:val="TableParagraph"/>
              <w:spacing w:before="119"/>
              <w:ind w:left="117" w:right="96"/>
              <w:jc w:val="both"/>
              <w:rPr>
                <w:sz w:val="20"/>
              </w:rPr>
            </w:pPr>
            <w:r>
              <w:rPr>
                <w:sz w:val="20"/>
              </w:rPr>
              <w:t>This form should be used when Bristol Water is to connect up self-laid mains to the existing network.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It should be submitted, 7 days in advance of the date on which the self-laid mains are to be swabbed, chlorinated and pressure tested, to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 NetworkSiteAgents@bristolwater.co.uk</w:t>
              </w:r>
              <w:r>
                <w:rPr>
                  <w:sz w:val="20"/>
                </w:rPr>
                <w:t>.</w:t>
              </w:r>
            </w:hyperlink>
          </w:p>
        </w:tc>
      </w:tr>
      <w:tr>
        <w:trPr>
          <w:trHeight w:val="556" w:hRule="atLeast"/>
        </w:trPr>
        <w:tc>
          <w:tcPr>
            <w:tcW w:w="9626" w:type="dxa"/>
            <w:gridSpan w:val="13"/>
            <w:shd w:val="clear" w:color="auto" w:fill="006FC0"/>
          </w:tcPr>
          <w:p>
            <w:pPr>
              <w:pStyle w:val="TableParagraph"/>
              <w:spacing w:line="284" w:lineRule="exact" w:before="252"/>
              <w:ind w:left="220"/>
              <w:rPr>
                <w:rFonts w:ascii="Cambria"/>
                <w:b/>
                <w:sz w:val="26"/>
              </w:rPr>
            </w:pPr>
            <w:bookmarkStart w:name="1. Scheme Details" w:id="1"/>
            <w:bookmarkEnd w:id="1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1.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Scheme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Details</w:t>
            </w:r>
          </w:p>
        </w:tc>
      </w:tr>
      <w:tr>
        <w:trPr>
          <w:trHeight w:val="364" w:hRule="atLeast"/>
        </w:trPr>
        <w:tc>
          <w:tcPr>
            <w:tcW w:w="1835" w:type="dxa"/>
            <w:tcBorders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30" w:lineRule="exact" w:before="114"/>
              <w:ind w:left="220"/>
              <w:rPr>
                <w:sz w:val="20"/>
              </w:rPr>
            </w:pPr>
            <w:bookmarkStart w:name="Site Name:" w:id="2"/>
            <w:bookmarkEnd w:id="2"/>
            <w:r>
              <w:rPr/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Name: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30" w:lineRule="exact" w:before="114"/>
              <w:ind w:left="240"/>
              <w:rPr>
                <w:sz w:val="20"/>
              </w:rPr>
            </w:pPr>
            <w:bookmarkStart w:name="Developer:" w:id="3"/>
            <w:bookmarkEnd w:id="3"/>
            <w:r>
              <w:rPr/>
            </w:r>
            <w:r>
              <w:rPr>
                <w:spacing w:val="-2"/>
                <w:sz w:val="20"/>
              </w:rPr>
              <w:t>Developer:</w:t>
            </w: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  <w:tcBorders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8" w:hRule="atLeast"/>
        </w:trPr>
        <w:tc>
          <w:tcPr>
            <w:tcW w:w="18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6" w:hRule="atLeast"/>
        </w:trPr>
        <w:tc>
          <w:tcPr>
            <w:tcW w:w="183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9"/>
              <w:ind w:left="220"/>
              <w:rPr>
                <w:sz w:val="20"/>
              </w:rPr>
            </w:pPr>
            <w:bookmarkStart w:name="SLP:" w:id="4"/>
            <w:bookmarkEnd w:id="4"/>
            <w:r>
              <w:rPr/>
            </w:r>
            <w:bookmarkStart w:name=" Bristol Water Application Number (eg ML" w:id="5"/>
            <w:bookmarkEnd w:id="5"/>
            <w:r>
              <w:rPr/>
            </w:r>
            <w:r>
              <w:rPr>
                <w:spacing w:val="-4"/>
                <w:sz w:val="20"/>
              </w:rPr>
              <w:t>SLP: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9"/>
              <w:ind w:left="286" w:right="-29"/>
              <w:rPr>
                <w:sz w:val="20"/>
              </w:rPr>
            </w:pPr>
            <w:r>
              <w:rPr>
                <w:sz w:val="20"/>
              </w:rPr>
              <w:t>Bristol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MLA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1234567):</w:t>
            </w: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  <w:tcBorders>
              <w:top w:val="nil"/>
              <w:lef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7" w:hRule="atLeast"/>
        </w:trPr>
        <w:tc>
          <w:tcPr>
            <w:tcW w:w="9626" w:type="dxa"/>
            <w:gridSpan w:val="13"/>
            <w:shd w:val="clear" w:color="auto" w:fill="006FC0"/>
          </w:tcPr>
          <w:p>
            <w:pPr>
              <w:pStyle w:val="TableParagraph"/>
              <w:spacing w:line="284" w:lineRule="exact" w:before="253"/>
              <w:ind w:left="220"/>
              <w:rPr>
                <w:rFonts w:ascii="Cambria"/>
                <w:b/>
                <w:sz w:val="26"/>
              </w:rPr>
            </w:pPr>
            <w:bookmarkStart w:name="2. Swabbing, Pressure Testing, Chlorinat" w:id="6"/>
            <w:bookmarkEnd w:id="6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2.</w:t>
            </w:r>
            <w:r>
              <w:rPr>
                <w:rFonts w:ascii="Cambria"/>
                <w:b/>
                <w:color w:val="FFFFFF"/>
                <w:spacing w:val="-6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Swabbing,</w:t>
            </w:r>
            <w:r>
              <w:rPr>
                <w:rFonts w:ascii="Cambria"/>
                <w:b/>
                <w:color w:val="FFFFFF"/>
                <w:spacing w:val="-6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Pressure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Testing,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Chlorination</w:t>
            </w:r>
            <w:r>
              <w:rPr>
                <w:rFonts w:ascii="Cambria"/>
                <w:b/>
                <w:color w:val="FFFFFF"/>
                <w:spacing w:val="-6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&amp;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Connection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Dates</w:t>
            </w:r>
          </w:p>
        </w:tc>
      </w:tr>
      <w:tr>
        <w:trPr>
          <w:trHeight w:val="328" w:hRule="atLeast"/>
        </w:trPr>
        <w:tc>
          <w:tcPr>
            <w:tcW w:w="9626" w:type="dxa"/>
            <w:gridSpan w:val="13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5172" w:type="dxa"/>
            <w:gridSpan w:val="4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20"/>
              <w:ind w:left="1808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mains?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left="41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5172" w:type="dxa"/>
            <w:gridSpan w:val="4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20"/>
              <w:ind w:left="1168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mains?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172" w:type="dxa"/>
            <w:gridSpan w:val="4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20"/>
              <w:ind w:left="1406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chlorinate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mains?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172" w:type="dxa"/>
            <w:gridSpan w:val="4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20"/>
              <w:ind w:left="86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sampling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Bristol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Water?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0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5172" w:type="dxa"/>
            <w:gridSpan w:val="4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43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Bristol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connect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mains?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DD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before="121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YY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9626" w:type="dxa"/>
            <w:gridSpan w:val="13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9626" w:type="dxa"/>
            <w:gridSpan w:val="13"/>
            <w:shd w:val="clear" w:color="auto" w:fill="006FC0"/>
          </w:tcPr>
          <w:p>
            <w:pPr>
              <w:pStyle w:val="TableParagraph"/>
              <w:spacing w:before="132"/>
              <w:ind w:left="214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z w:val="26"/>
              </w:rPr>
              <w:t>3.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Details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of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the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Mains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to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be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Commissioned</w:t>
            </w:r>
          </w:p>
        </w:tc>
      </w:tr>
      <w:tr>
        <w:trPr>
          <w:trHeight w:val="868" w:hRule="atLeast"/>
        </w:trPr>
        <w:tc>
          <w:tcPr>
            <w:tcW w:w="8351" w:type="dxa"/>
            <w:gridSpan w:val="10"/>
            <w:tcBorders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14" w:right="-116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washouts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hydrant/washouts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commission</w:t>
            </w:r>
          </w:p>
        </w:tc>
        <w:tc>
          <w:tcPr>
            <w:tcW w:w="1021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ed?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ins</w:t>
            </w:r>
          </w:p>
        </w:tc>
        <w:tc>
          <w:tcPr>
            <w:tcW w:w="50" w:type="dxa"/>
            <w:vMerge w:val="restart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" w:type="dxa"/>
            <w:vMerge w:val="restart"/>
            <w:tcBorders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5" w:hRule="atLeast"/>
        </w:trPr>
        <w:tc>
          <w:tcPr>
            <w:tcW w:w="8351" w:type="dxa"/>
            <w:gridSpan w:val="10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4" w:right="-116"/>
              <w:rPr>
                <w:sz w:val="20"/>
              </w:rPr>
            </w:pP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clearly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highlight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 that are to be commissioned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Tick to indicate that such a plan is attached.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9" w:hRule="atLeast"/>
        </w:trPr>
        <w:tc>
          <w:tcPr>
            <w:tcW w:w="8351" w:type="dxa"/>
            <w:gridSpan w:val="10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diameters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approximate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commissioned.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500" w:type="dxa"/>
            <w:gridSpan w:val="2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DBE4F0"/>
          </w:tcPr>
          <w:p>
            <w:pPr>
              <w:pStyle w:val="TableParagraph"/>
              <w:ind w:left="239" w:right="223"/>
              <w:jc w:val="center"/>
              <w:rPr>
                <w:sz w:val="20"/>
              </w:rPr>
            </w:pPr>
            <w:r>
              <w:rPr>
                <w:sz w:val="20"/>
              </w:rPr>
              <w:t>Diameter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(mm)</w:t>
            </w:r>
          </w:p>
        </w:tc>
        <w:tc>
          <w:tcPr>
            <w:tcW w:w="2306" w:type="dxa"/>
            <w:gridSpan w:val="5"/>
            <w:shd w:val="clear" w:color="auto" w:fill="DBE4F0"/>
          </w:tcPr>
          <w:p>
            <w:pPr>
              <w:pStyle w:val="TableParagraph"/>
              <w:ind w:left="723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(m)</w:t>
            </w:r>
          </w:p>
        </w:tc>
        <w:tc>
          <w:tcPr>
            <w:tcW w:w="2554" w:type="dxa"/>
            <w:gridSpan w:val="5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2500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shd w:val="clear" w:color="auto" w:fill="DBE4F0"/>
          </w:tcPr>
          <w:p>
            <w:pPr>
              <w:pStyle w:val="TableParagraph"/>
              <w:spacing w:before="85"/>
              <w:ind w:left="240" w:right="2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30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500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shd w:val="clear" w:color="auto" w:fill="DBE4F0"/>
          </w:tcPr>
          <w:p>
            <w:pPr>
              <w:pStyle w:val="TableParagraph"/>
              <w:spacing w:before="84"/>
              <w:ind w:left="240" w:right="2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30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500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shd w:val="clear" w:color="auto" w:fill="DBE4F0"/>
          </w:tcPr>
          <w:p>
            <w:pPr>
              <w:pStyle w:val="TableParagraph"/>
              <w:spacing w:before="84"/>
              <w:ind w:left="239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30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500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shd w:val="clear" w:color="auto" w:fill="DBE4F0"/>
          </w:tcPr>
          <w:p>
            <w:pPr>
              <w:pStyle w:val="TableParagraph"/>
              <w:spacing w:before="85"/>
              <w:ind w:left="239" w:right="2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30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2500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243" w:lineRule="exact"/>
              <w:ind w:left="240" w:right="223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specify)</w:t>
            </w:r>
          </w:p>
        </w:tc>
        <w:tc>
          <w:tcPr>
            <w:tcW w:w="230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5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9626" w:type="dxa"/>
            <w:gridSpan w:val="13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67.680pt;margin-top:180.659958pt;width:227.45pt;height:18.9pt;mso-position-horizontal-relative:page;mso-position-vertical-relative:page;z-index:-15900160" id="docshape1" coordorigin="1354,3613" coordsize="4549,378" path="m5892,3613l1373,3613,1363,3613,1354,3613,1354,3623,1354,3982,1354,3982,1354,3991,1363,3991,1373,3991,5892,3991,5892,3982,1373,3982,1363,3982,1363,3623,1373,3623,5892,3623,5892,3613xm5902,3613l5892,3613,5892,3623,5892,3982,5892,3982,5892,3991,5902,3991,5902,3982,5902,3982,5902,3623,5902,36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6.720001pt;margin-top:180.659958pt;width:221.6pt;height:18.9pt;mso-position-horizontal-relative:page;mso-position-vertical-relative:page;z-index:-15899648" id="docshape2" coordorigin="6134,3613" coordsize="4432,378" path="m10556,3613l6154,3613,6154,3613,6144,3613,6134,3613,6134,3623,6134,3982,6134,3982,6134,3991,6144,3991,6154,3991,6154,3991,10556,3991,10556,3982,6154,3982,6154,3982,6144,3982,6144,3623,6154,3623,6154,3623,10556,3623,10556,3613xm10566,3613l10556,3613,10556,3623,10556,3982,10556,3982,10556,3991,10566,3991,10566,3982,10566,3982,10566,3623,10566,36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680pt;margin-top:217.559952pt;width:227.45pt;height:18.9pt;mso-position-horizontal-relative:page;mso-position-vertical-relative:page;z-index:-15899136" id="docshape3" coordorigin="1354,4351" coordsize="4549,378" path="m5892,4351l1373,4351,1363,4351,1354,4351,1354,4361,1354,4720,1354,4720,1354,4729,1363,4729,1373,4729,5892,4729,5892,4720,1373,4720,1363,4720,1363,4361,1373,4361,5892,4361,5892,4351xm5902,4351l5892,4351,5892,4361,5892,4720,5892,4720,5892,4729,5902,4729,5902,4720,5902,4720,5902,4361,5902,43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6.720001pt;margin-top:217.559952pt;width:221.6pt;height:18.9pt;mso-position-horizontal-relative:page;mso-position-vertical-relative:page;z-index:-15898624" id="docshape4" coordorigin="6134,4351" coordsize="4432,378" path="m10566,4351l10556,4351,10556,4361,10556,4720,6144,4720,6144,4361,6154,4361,10556,4361,10556,4351,6154,4351,6144,4351,6134,4351,6134,4361,6134,4720,6134,4729,6144,4729,10556,4729,10566,4729,10566,4720,10566,4361,10566,43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6.26001pt;margin-top:474.23996pt;width:29.05pt;height:29.35pt;mso-position-horizontal-relative:page;mso-position-vertical-relative:page;z-index:-15898112" id="docshape5" coordorigin="9925,9485" coordsize="581,587" path="m10506,9485l9935,9485,9925,9485,9925,9494,9925,10062,9925,10072,9935,10072,10506,10072,10506,10062,9935,10062,9935,9494,10506,9494,10506,94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6.26001pt;margin-top:519.959961pt;width:29.05pt;height:29.35pt;mso-position-horizontal-relative:page;mso-position-vertical-relative:page;z-index:-15897600" id="docshape6" coordorigin="9925,10399" coordsize="581,587" path="m10506,10399l9935,10399,9925,10399,9925,10409,9925,10976,9925,10986,9935,10986,10506,10986,10506,10976,9935,10976,9935,10409,10506,10409,10506,1039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tabs>
          <w:tab w:pos="8577" w:val="left" w:leader="none"/>
        </w:tabs>
        <w:spacing w:before="63"/>
        <w:ind w:left="780"/>
      </w:pPr>
      <w:r>
        <w:rPr/>
        <w:t>SL-N3A:</w:t>
      </w:r>
      <w:r>
        <w:rPr>
          <w:spacing w:val="-2"/>
        </w:rPr>
        <w:t> </w:t>
      </w: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Mains</w:t>
      </w:r>
      <w:r>
        <w:rPr>
          <w:spacing w:val="-2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v7</w:t>
      </w:r>
      <w:r>
        <w:rPr>
          <w:spacing w:val="-2"/>
        </w:rPr>
        <w:t> 14/01/18</w:t>
      </w:r>
      <w:r>
        <w:rPr/>
        <w:tab/>
        <w:t>p1</w:t>
      </w:r>
      <w:r>
        <w:rPr>
          <w:spacing w:val="-3"/>
        </w:rPr>
        <w:t> </w:t>
      </w:r>
      <w:r>
        <w:rPr/>
        <w:t>of </w:t>
      </w:r>
      <w:r>
        <w:rPr>
          <w:spacing w:val="-10"/>
        </w:rPr>
        <w:t>1</w:t>
      </w:r>
    </w:p>
    <w:sectPr>
      <w:type w:val="continuous"/>
      <w:pgSz w:w="11910" w:h="16840"/>
      <w:pgMar w:top="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%20NetworkSiteAgents@bristolwater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Bristol Water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</dc:creator>
  <dcterms:created xsi:type="dcterms:W3CDTF">2022-06-20T13:47:32Z</dcterms:created>
  <dcterms:modified xsi:type="dcterms:W3CDTF">2022-06-20T13:47:32Z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D:20220620134613</vt:lpwstr>
  </property>
</Properties>
</file>